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221" w:rsidRDefault="00197221" w:rsidP="00197221">
      <w:pPr>
        <w:spacing w:beforeLines="50" w:before="156" w:afterLines="100" w:after="312" w:line="0" w:lineRule="atLeast"/>
        <w:jc w:val="left"/>
        <w:outlineLvl w:val="0"/>
        <w:rPr>
          <w:rFonts w:ascii="华文中宋" w:eastAsia="华文中宋" w:hAnsi="华文中宋"/>
          <w:b/>
          <w:sz w:val="36"/>
          <w:szCs w:val="36"/>
        </w:rPr>
      </w:pPr>
      <w:r>
        <w:rPr>
          <w:rFonts w:ascii="华文中宋" w:eastAsia="华文中宋" w:hAnsi="华文中宋" w:hint="eastAsia"/>
          <w:b/>
          <w:sz w:val="36"/>
          <w:szCs w:val="36"/>
        </w:rPr>
        <w:t>附件2</w:t>
      </w:r>
    </w:p>
    <w:p w:rsidR="00197221" w:rsidRDefault="00197221" w:rsidP="00197221">
      <w:pPr>
        <w:spacing w:beforeLines="50" w:before="156" w:afterLines="100" w:after="312" w:line="0" w:lineRule="atLeast"/>
        <w:jc w:val="center"/>
        <w:rPr>
          <w:rFonts w:ascii="华文中宋" w:eastAsia="华文中宋" w:hAnsi="华文中宋"/>
          <w:b/>
          <w:sz w:val="36"/>
          <w:szCs w:val="36"/>
        </w:rPr>
      </w:pPr>
      <w:r>
        <w:rPr>
          <w:rFonts w:ascii="华文中宋" w:eastAsia="华文中宋" w:hAnsi="华文中宋" w:hint="eastAsia"/>
          <w:b/>
          <w:sz w:val="36"/>
          <w:szCs w:val="36"/>
        </w:rPr>
        <w:t>江苏省高等教育学会专项课题管理办法</w:t>
      </w:r>
    </w:p>
    <w:p w:rsidR="00197221" w:rsidRDefault="00197221" w:rsidP="00197221">
      <w:pPr>
        <w:tabs>
          <w:tab w:val="left" w:pos="0"/>
          <w:tab w:val="left" w:pos="360"/>
          <w:tab w:val="left" w:pos="540"/>
        </w:tabs>
        <w:spacing w:beforeLines="50" w:before="156"/>
        <w:ind w:rightChars="-74" w:right="-155"/>
        <w:jc w:val="center"/>
        <w:rPr>
          <w:rFonts w:ascii="华文中宋" w:eastAsia="华文中宋" w:hAnsi="华文中宋"/>
          <w:b/>
          <w:color w:val="000000"/>
          <w:sz w:val="36"/>
          <w:szCs w:val="36"/>
        </w:rPr>
      </w:pPr>
      <w:r>
        <w:rPr>
          <w:rFonts w:ascii="华文中宋" w:eastAsia="华文中宋" w:hAnsi="华文中宋" w:hint="eastAsia"/>
          <w:b/>
          <w:sz w:val="36"/>
          <w:szCs w:val="36"/>
        </w:rPr>
        <w:t>（试行）</w:t>
      </w:r>
    </w:p>
    <w:p w:rsidR="00197221" w:rsidRDefault="00197221" w:rsidP="00197221">
      <w:pPr>
        <w:widowControl/>
        <w:spacing w:line="480" w:lineRule="exact"/>
        <w:ind w:rightChars="-74" w:right="-155" w:firstLineChars="200" w:firstLine="600"/>
        <w:jc w:val="left"/>
        <w:rPr>
          <w:rFonts w:ascii="仿宋_GB2312" w:eastAsia="仿宋_GB2312"/>
          <w:sz w:val="30"/>
          <w:szCs w:val="30"/>
        </w:rPr>
      </w:pPr>
      <w:r>
        <w:rPr>
          <w:rFonts w:ascii="仿宋_GB2312" w:eastAsia="仿宋_GB2312" w:hint="eastAsia"/>
          <w:sz w:val="30"/>
          <w:szCs w:val="30"/>
        </w:rPr>
        <w:t>为进一步推动高等教育理论研究及实践创新，发挥广大会员单位的研究积极性，江苏</w:t>
      </w:r>
      <w:r>
        <w:rPr>
          <w:rFonts w:ascii="仿宋_GB2312" w:eastAsia="仿宋_GB2312"/>
          <w:sz w:val="30"/>
          <w:szCs w:val="30"/>
        </w:rPr>
        <w:t>省</w:t>
      </w:r>
      <w:r>
        <w:rPr>
          <w:rFonts w:ascii="仿宋_GB2312" w:eastAsia="仿宋_GB2312" w:hint="eastAsia"/>
          <w:sz w:val="30"/>
          <w:szCs w:val="30"/>
        </w:rPr>
        <w:t>高等教育学会（以下</w:t>
      </w:r>
      <w:r>
        <w:rPr>
          <w:rFonts w:ascii="仿宋_GB2312" w:eastAsia="仿宋_GB2312"/>
          <w:sz w:val="30"/>
          <w:szCs w:val="30"/>
        </w:rPr>
        <w:t>简称</w:t>
      </w:r>
      <w:r>
        <w:rPr>
          <w:rFonts w:ascii="仿宋_GB2312" w:eastAsia="仿宋_GB2312" w:hint="eastAsia"/>
          <w:sz w:val="30"/>
          <w:szCs w:val="30"/>
        </w:rPr>
        <w:t>“学会”）联合出版社</w:t>
      </w:r>
      <w:r>
        <w:rPr>
          <w:rFonts w:ascii="仿宋_GB2312" w:eastAsia="仿宋_GB2312"/>
          <w:sz w:val="30"/>
          <w:szCs w:val="30"/>
        </w:rPr>
        <w:t>等</w:t>
      </w:r>
      <w:r>
        <w:rPr>
          <w:rFonts w:ascii="仿宋_GB2312" w:eastAsia="仿宋_GB2312" w:hint="eastAsia"/>
          <w:sz w:val="30"/>
          <w:szCs w:val="30"/>
        </w:rPr>
        <w:t>合作</w:t>
      </w:r>
      <w:r>
        <w:rPr>
          <w:rFonts w:ascii="仿宋_GB2312" w:eastAsia="仿宋_GB2312"/>
          <w:sz w:val="30"/>
          <w:szCs w:val="30"/>
        </w:rPr>
        <w:t>单位</w:t>
      </w:r>
      <w:r>
        <w:rPr>
          <w:rFonts w:ascii="仿宋_GB2312" w:eastAsia="仿宋_GB2312" w:hint="eastAsia"/>
          <w:sz w:val="30"/>
          <w:szCs w:val="30"/>
        </w:rPr>
        <w:t>、聚焦相关领域热点难点问题、开展年度系列专项课题研究</w:t>
      </w:r>
      <w:r>
        <w:rPr>
          <w:rFonts w:ascii="仿宋_GB2312" w:eastAsia="仿宋_GB2312"/>
          <w:sz w:val="30"/>
          <w:szCs w:val="30"/>
        </w:rPr>
        <w:t>。</w:t>
      </w:r>
      <w:r>
        <w:rPr>
          <w:rFonts w:ascii="仿宋_GB2312" w:eastAsia="仿宋_GB2312" w:hint="eastAsia"/>
          <w:sz w:val="30"/>
          <w:szCs w:val="30"/>
        </w:rPr>
        <w:t>为切实提高课题研究质量，充分发挥研究成果服务政府宏观决策、服务高校办学实践的作用，</w:t>
      </w:r>
      <w:r>
        <w:rPr>
          <w:rFonts w:ascii="仿宋_GB2312" w:eastAsia="仿宋_GB2312"/>
          <w:sz w:val="30"/>
          <w:szCs w:val="30"/>
        </w:rPr>
        <w:t>特</w:t>
      </w:r>
      <w:r>
        <w:rPr>
          <w:rFonts w:ascii="仿宋_GB2312" w:eastAsia="仿宋_GB2312" w:hint="eastAsia"/>
          <w:sz w:val="30"/>
          <w:szCs w:val="30"/>
        </w:rPr>
        <w:t>制</w:t>
      </w:r>
      <w:r>
        <w:rPr>
          <w:rFonts w:ascii="仿宋_GB2312" w:eastAsia="仿宋_GB2312"/>
          <w:sz w:val="30"/>
          <w:szCs w:val="30"/>
        </w:rPr>
        <w:t>订</w:t>
      </w:r>
      <w:r>
        <w:rPr>
          <w:rFonts w:ascii="仿宋_GB2312" w:eastAsia="仿宋_GB2312" w:hint="eastAsia"/>
          <w:sz w:val="30"/>
          <w:szCs w:val="30"/>
        </w:rPr>
        <w:t>本</w:t>
      </w:r>
      <w:r>
        <w:rPr>
          <w:rFonts w:ascii="仿宋_GB2312" w:eastAsia="仿宋_GB2312"/>
          <w:sz w:val="30"/>
          <w:szCs w:val="30"/>
        </w:rPr>
        <w:t>办法。</w:t>
      </w:r>
    </w:p>
    <w:p w:rsidR="00197221" w:rsidRDefault="00197221" w:rsidP="00197221">
      <w:pPr>
        <w:jc w:val="center"/>
        <w:rPr>
          <w:rFonts w:ascii="黑体" w:eastAsia="黑体" w:hAnsi="黑体"/>
          <w:sz w:val="32"/>
          <w:szCs w:val="32"/>
        </w:rPr>
      </w:pPr>
      <w:r>
        <w:rPr>
          <w:rFonts w:ascii="黑体" w:eastAsia="黑体" w:hAnsi="黑体" w:hint="eastAsia"/>
          <w:sz w:val="32"/>
          <w:szCs w:val="32"/>
        </w:rPr>
        <w:t>一</w:t>
      </w:r>
      <w:r>
        <w:rPr>
          <w:rFonts w:ascii="黑体" w:eastAsia="黑体" w:hAnsi="黑体"/>
          <w:sz w:val="32"/>
          <w:szCs w:val="32"/>
        </w:rPr>
        <w:t>、总则</w:t>
      </w:r>
    </w:p>
    <w:p w:rsidR="00197221" w:rsidRDefault="00197221" w:rsidP="00197221">
      <w:pPr>
        <w:widowControl/>
        <w:spacing w:line="480" w:lineRule="exact"/>
        <w:ind w:rightChars="-74" w:right="-155" w:firstLineChars="200" w:firstLine="600"/>
        <w:jc w:val="left"/>
        <w:rPr>
          <w:rFonts w:ascii="仿宋_GB2312" w:eastAsia="仿宋_GB2312"/>
          <w:sz w:val="30"/>
          <w:szCs w:val="30"/>
        </w:rPr>
      </w:pPr>
      <w:r>
        <w:rPr>
          <w:rFonts w:ascii="仿宋_GB2312" w:eastAsia="仿宋_GB2312" w:hint="eastAsia"/>
          <w:sz w:val="30"/>
          <w:szCs w:val="30"/>
        </w:rPr>
        <w:t>1.</w:t>
      </w:r>
      <w:r>
        <w:rPr>
          <w:rFonts w:ascii="仿宋_GB2312" w:eastAsia="仿宋_GB2312"/>
          <w:sz w:val="30"/>
          <w:szCs w:val="30"/>
        </w:rPr>
        <w:t>课题</w:t>
      </w:r>
      <w:r>
        <w:rPr>
          <w:rFonts w:ascii="仿宋_GB2312" w:eastAsia="仿宋_GB2312" w:hAnsi="宋体" w:cs="宋体" w:hint="eastAsia"/>
          <w:bCs/>
          <w:kern w:val="0"/>
          <w:sz w:val="30"/>
          <w:szCs w:val="30"/>
        </w:rPr>
        <w:t>研究的主要</w:t>
      </w:r>
      <w:r>
        <w:rPr>
          <w:rFonts w:ascii="仿宋_GB2312" w:eastAsia="仿宋_GB2312" w:hAnsi="宋体" w:cs="宋体"/>
          <w:bCs/>
          <w:kern w:val="0"/>
          <w:sz w:val="30"/>
          <w:szCs w:val="30"/>
        </w:rPr>
        <w:t>任务</w:t>
      </w:r>
      <w:r>
        <w:rPr>
          <w:rFonts w:ascii="仿宋_GB2312" w:eastAsia="仿宋_GB2312" w:hAnsi="宋体" w:cs="宋体" w:hint="eastAsia"/>
          <w:bCs/>
          <w:kern w:val="0"/>
          <w:sz w:val="30"/>
          <w:szCs w:val="30"/>
        </w:rPr>
        <w:t>和</w:t>
      </w:r>
      <w:r>
        <w:rPr>
          <w:rFonts w:ascii="仿宋_GB2312" w:eastAsia="仿宋_GB2312" w:hAnsi="宋体" w:cs="宋体"/>
          <w:bCs/>
          <w:kern w:val="0"/>
          <w:sz w:val="30"/>
          <w:szCs w:val="30"/>
        </w:rPr>
        <w:t>范围：</w:t>
      </w:r>
      <w:r>
        <w:rPr>
          <w:rFonts w:ascii="仿宋_GB2312" w:eastAsia="仿宋_GB2312" w:hint="eastAsia"/>
          <w:sz w:val="30"/>
          <w:szCs w:val="30"/>
        </w:rPr>
        <w:t>引导高校广大教师和教学管理人员，结合我省高等教育改革发展实际，积极探索高校教育教学改革面临的新课题、新情况、新要求，着力研究和解决当前及今后一个时期高等教育教学改革与创新型人才培养中的重点和难点问题，探索形成江苏高等教育质量内涵建设的新亮点，培育一批优秀教育教学理论研究成果，充分发挥其引领示范作用，不断提升江苏省高等教育改革与创新的整体水平。</w:t>
      </w:r>
    </w:p>
    <w:p w:rsidR="00197221" w:rsidRDefault="00197221" w:rsidP="00197221">
      <w:pPr>
        <w:widowControl/>
        <w:spacing w:line="480" w:lineRule="exact"/>
        <w:ind w:rightChars="-74" w:right="-155" w:firstLineChars="200" w:firstLine="600"/>
        <w:jc w:val="left"/>
        <w:rPr>
          <w:rFonts w:ascii="仿宋_GB2312" w:eastAsia="仿宋_GB2312"/>
          <w:sz w:val="30"/>
          <w:szCs w:val="30"/>
        </w:rPr>
      </w:pPr>
      <w:r>
        <w:rPr>
          <w:rFonts w:ascii="仿宋_GB2312" w:eastAsia="仿宋_GB2312" w:hint="eastAsia"/>
          <w:sz w:val="30"/>
          <w:szCs w:val="30"/>
        </w:rPr>
        <w:t>2.学会负责课题的组织统筹和管理工作，遵循公开公正、科学规范的原则，加强立项评审、课题开题、中期检查及课题结题等各项</w:t>
      </w:r>
      <w:r>
        <w:rPr>
          <w:rFonts w:ascii="仿宋_GB2312" w:eastAsia="仿宋_GB2312"/>
          <w:sz w:val="30"/>
          <w:szCs w:val="30"/>
        </w:rPr>
        <w:t>流程</w:t>
      </w:r>
      <w:r>
        <w:rPr>
          <w:rFonts w:ascii="仿宋_GB2312" w:eastAsia="仿宋_GB2312" w:hint="eastAsia"/>
          <w:sz w:val="30"/>
          <w:szCs w:val="30"/>
        </w:rPr>
        <w:t>的规范管理。</w:t>
      </w:r>
    </w:p>
    <w:p w:rsidR="00197221" w:rsidRDefault="00197221" w:rsidP="00197221">
      <w:pPr>
        <w:widowControl/>
        <w:spacing w:line="480" w:lineRule="exact"/>
        <w:ind w:rightChars="-74" w:right="-155" w:firstLineChars="200" w:firstLine="600"/>
        <w:jc w:val="left"/>
        <w:rPr>
          <w:rFonts w:ascii="仿宋_GB2312" w:eastAsia="仿宋_GB2312"/>
          <w:sz w:val="30"/>
          <w:szCs w:val="30"/>
        </w:rPr>
      </w:pPr>
      <w:r>
        <w:rPr>
          <w:rFonts w:ascii="仿宋_GB2312" w:eastAsia="仿宋_GB2312" w:hint="eastAsia"/>
          <w:sz w:val="30"/>
          <w:szCs w:val="30"/>
        </w:rPr>
        <w:t>3</w:t>
      </w:r>
      <w:r>
        <w:rPr>
          <w:rFonts w:ascii="仿宋_GB2312" w:eastAsia="仿宋_GB2312"/>
          <w:sz w:val="30"/>
          <w:szCs w:val="30"/>
        </w:rPr>
        <w:t>.</w:t>
      </w:r>
      <w:r>
        <w:rPr>
          <w:rFonts w:ascii="仿宋_GB2312" w:eastAsia="仿宋_GB2312" w:hint="eastAsia"/>
          <w:sz w:val="30"/>
          <w:szCs w:val="30"/>
        </w:rPr>
        <w:t>学会根据专项</w:t>
      </w:r>
      <w:r>
        <w:rPr>
          <w:rFonts w:ascii="仿宋_GB2312" w:eastAsia="仿宋_GB2312"/>
          <w:sz w:val="30"/>
          <w:szCs w:val="30"/>
        </w:rPr>
        <w:t>课题</w:t>
      </w:r>
      <w:r>
        <w:rPr>
          <w:rFonts w:ascii="仿宋_GB2312" w:eastAsia="仿宋_GB2312" w:hint="eastAsia"/>
          <w:sz w:val="30"/>
          <w:szCs w:val="30"/>
        </w:rPr>
        <w:t>内容</w:t>
      </w:r>
      <w:r>
        <w:rPr>
          <w:rFonts w:ascii="仿宋_GB2312" w:eastAsia="仿宋_GB2312"/>
          <w:sz w:val="30"/>
          <w:szCs w:val="30"/>
        </w:rPr>
        <w:t>、</w:t>
      </w:r>
      <w:r>
        <w:rPr>
          <w:rFonts w:ascii="仿宋_GB2312" w:eastAsia="仿宋_GB2312" w:hint="eastAsia"/>
          <w:sz w:val="30"/>
          <w:szCs w:val="30"/>
        </w:rPr>
        <w:t>成立专家评审委员会，开展评审工作，确保课题研究质量和水平。</w:t>
      </w:r>
    </w:p>
    <w:p w:rsidR="00197221" w:rsidRDefault="00197221" w:rsidP="00197221">
      <w:pPr>
        <w:jc w:val="center"/>
        <w:rPr>
          <w:rFonts w:ascii="黑体" w:eastAsia="黑体" w:hAnsi="黑体"/>
          <w:sz w:val="32"/>
          <w:szCs w:val="32"/>
        </w:rPr>
      </w:pPr>
      <w:r>
        <w:rPr>
          <w:rFonts w:ascii="黑体" w:eastAsia="黑体" w:hAnsi="黑体" w:hint="eastAsia"/>
          <w:sz w:val="32"/>
          <w:szCs w:val="32"/>
        </w:rPr>
        <w:t>二、课题立项</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hint="eastAsia"/>
          <w:sz w:val="30"/>
          <w:szCs w:val="30"/>
        </w:rPr>
        <w:t>4</w:t>
      </w:r>
      <w:r w:rsidRPr="00A635CF">
        <w:rPr>
          <w:rFonts w:ascii="仿宋_GB2312" w:eastAsia="仿宋_GB2312"/>
          <w:sz w:val="30"/>
          <w:szCs w:val="30"/>
        </w:rPr>
        <w:t>.</w:t>
      </w:r>
      <w:r w:rsidRPr="00A635CF">
        <w:rPr>
          <w:rFonts w:ascii="仿宋_GB2312" w:eastAsia="仿宋_GB2312" w:hint="eastAsia"/>
          <w:sz w:val="30"/>
          <w:szCs w:val="30"/>
        </w:rPr>
        <w:t>合作</w:t>
      </w:r>
      <w:r w:rsidRPr="00A635CF">
        <w:rPr>
          <w:rFonts w:ascii="仿宋_GB2312" w:eastAsia="仿宋_GB2312"/>
          <w:sz w:val="30"/>
          <w:szCs w:val="30"/>
        </w:rPr>
        <w:t>单位</w:t>
      </w:r>
      <w:r w:rsidRPr="00A635CF">
        <w:rPr>
          <w:rFonts w:ascii="仿宋_GB2312" w:eastAsia="仿宋_GB2312" w:hint="eastAsia"/>
          <w:sz w:val="30"/>
          <w:szCs w:val="30"/>
        </w:rPr>
        <w:t>负责编制各专项选题的</w:t>
      </w:r>
      <w:r w:rsidRPr="00A635CF">
        <w:rPr>
          <w:rFonts w:ascii="仿宋_GB2312" w:eastAsia="仿宋_GB2312"/>
          <w:sz w:val="30"/>
          <w:szCs w:val="30"/>
        </w:rPr>
        <w:t>研究指南</w:t>
      </w:r>
      <w:r w:rsidRPr="00A635CF">
        <w:rPr>
          <w:rFonts w:ascii="仿宋_GB2312" w:eastAsia="仿宋_GB2312" w:hint="eastAsia"/>
          <w:sz w:val="30"/>
          <w:szCs w:val="30"/>
        </w:rPr>
        <w:t>，由学会统筹专项课题申报。专项课题的选题应当符合本办法第1条所规定的研</w:t>
      </w:r>
      <w:r w:rsidRPr="00A635CF">
        <w:rPr>
          <w:rFonts w:ascii="仿宋_GB2312" w:eastAsia="仿宋_GB2312" w:hint="eastAsia"/>
          <w:sz w:val="30"/>
          <w:szCs w:val="30"/>
        </w:rPr>
        <w:lastRenderedPageBreak/>
        <w:t>究任务</w:t>
      </w:r>
      <w:r w:rsidRPr="00A635CF">
        <w:rPr>
          <w:rFonts w:ascii="仿宋_GB2312" w:eastAsia="仿宋_GB2312"/>
          <w:sz w:val="30"/>
          <w:szCs w:val="30"/>
        </w:rPr>
        <w:t>和</w:t>
      </w:r>
      <w:r w:rsidRPr="00A635CF">
        <w:rPr>
          <w:rFonts w:ascii="仿宋_GB2312" w:eastAsia="仿宋_GB2312" w:hint="eastAsia"/>
          <w:sz w:val="30"/>
          <w:szCs w:val="30"/>
        </w:rPr>
        <w:t>范围，课题研究要符合教育发展的理论与实际需要，突出高等教育发展中亟需解决的重点、难点、热点、痛点问题。</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hAnsi="宋体" w:cs="宋体" w:hint="eastAsia"/>
          <w:bCs/>
          <w:kern w:val="0"/>
          <w:sz w:val="30"/>
          <w:szCs w:val="30"/>
        </w:rPr>
        <w:t>5.申报</w:t>
      </w:r>
      <w:r w:rsidRPr="00A635CF">
        <w:rPr>
          <w:rFonts w:ascii="仿宋_GB2312" w:eastAsia="仿宋_GB2312" w:hAnsi="宋体" w:cs="宋体"/>
          <w:bCs/>
          <w:kern w:val="0"/>
          <w:sz w:val="30"/>
          <w:szCs w:val="30"/>
        </w:rPr>
        <w:t>通知</w:t>
      </w:r>
      <w:r w:rsidRPr="00A635CF">
        <w:rPr>
          <w:rFonts w:ascii="仿宋_GB2312" w:eastAsia="仿宋_GB2312" w:hint="eastAsia"/>
          <w:sz w:val="30"/>
          <w:szCs w:val="30"/>
        </w:rPr>
        <w:t>发布后，课题主持人按要求</w:t>
      </w:r>
      <w:r w:rsidRPr="00A635CF">
        <w:rPr>
          <w:rFonts w:ascii="仿宋_GB2312" w:eastAsia="仿宋_GB2312"/>
          <w:sz w:val="30"/>
          <w:szCs w:val="30"/>
        </w:rPr>
        <w:t>填报</w:t>
      </w:r>
      <w:r w:rsidRPr="00A635CF">
        <w:rPr>
          <w:rFonts w:ascii="仿宋_GB2312" w:eastAsia="仿宋_GB2312" w:hint="eastAsia"/>
          <w:sz w:val="30"/>
          <w:szCs w:val="30"/>
        </w:rPr>
        <w:t>《研究课题申报书（申请表）》，经所在单位审核后，报送学会。课题主持人必须同时具备以下条件：</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hint="eastAsia"/>
          <w:sz w:val="30"/>
          <w:szCs w:val="30"/>
        </w:rPr>
        <w:t>（1）课题主持人应为我省普通本科高等学校、高职高专院校工作</w:t>
      </w:r>
      <w:r w:rsidRPr="00A635CF">
        <w:rPr>
          <w:rFonts w:ascii="仿宋_GB2312" w:eastAsia="仿宋_GB2312"/>
          <w:sz w:val="30"/>
          <w:szCs w:val="30"/>
        </w:rPr>
        <w:t>人员，</w:t>
      </w:r>
      <w:r w:rsidRPr="00A635CF">
        <w:rPr>
          <w:rFonts w:ascii="仿宋_GB2312" w:eastAsia="仿宋_GB2312" w:hint="eastAsia"/>
          <w:sz w:val="30"/>
          <w:szCs w:val="30"/>
        </w:rPr>
        <w:t>从事工作和研究领域应当与课题研究相关；</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hint="eastAsia"/>
          <w:sz w:val="30"/>
          <w:szCs w:val="30"/>
        </w:rPr>
        <w:t>（2）课题主持人当年有在</w:t>
      </w:r>
      <w:proofErr w:type="gramStart"/>
      <w:r w:rsidRPr="00A635CF">
        <w:rPr>
          <w:rFonts w:ascii="仿宋_GB2312" w:eastAsia="仿宋_GB2312" w:hint="eastAsia"/>
          <w:sz w:val="30"/>
          <w:szCs w:val="30"/>
        </w:rPr>
        <w:t>研</w:t>
      </w:r>
      <w:proofErr w:type="gramEnd"/>
      <w:r w:rsidRPr="00A635CF">
        <w:rPr>
          <w:rFonts w:ascii="仿宋_GB2312" w:eastAsia="仿宋_GB2312" w:hint="eastAsia"/>
          <w:sz w:val="30"/>
          <w:szCs w:val="30"/>
        </w:rPr>
        <w:t>或未完成学会课题结题验收的，原则上不得参与本年度本专项课题申报；</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hint="eastAsia"/>
          <w:sz w:val="30"/>
          <w:szCs w:val="30"/>
        </w:rPr>
        <w:t>（3）如课题主持人申报当年多个专项课题，最多只能获批一项；</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hint="eastAsia"/>
          <w:sz w:val="30"/>
          <w:szCs w:val="30"/>
        </w:rPr>
        <w:t>（4）课题主持人不得以立项的省教改课题或其他厅级以上课题重复申报学会专项课题。</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hint="eastAsia"/>
          <w:sz w:val="30"/>
          <w:szCs w:val="30"/>
        </w:rPr>
        <w:t>6.选题研究范围参照各</w:t>
      </w:r>
      <w:r w:rsidRPr="00A635CF">
        <w:rPr>
          <w:rFonts w:ascii="仿宋_GB2312" w:eastAsia="仿宋_GB2312"/>
          <w:sz w:val="30"/>
          <w:szCs w:val="30"/>
        </w:rPr>
        <w:t>专项课题申报通知</w:t>
      </w:r>
      <w:r w:rsidRPr="00A635CF">
        <w:rPr>
          <w:rFonts w:ascii="仿宋_GB2312" w:eastAsia="仿宋_GB2312" w:hint="eastAsia"/>
          <w:sz w:val="30"/>
          <w:szCs w:val="30"/>
        </w:rPr>
        <w:t>中</w:t>
      </w:r>
      <w:r w:rsidRPr="00A635CF">
        <w:rPr>
          <w:rFonts w:ascii="仿宋_GB2312" w:eastAsia="仿宋_GB2312"/>
          <w:sz w:val="30"/>
          <w:szCs w:val="30"/>
        </w:rPr>
        <w:t>公布</w:t>
      </w:r>
      <w:r w:rsidRPr="00A635CF">
        <w:rPr>
          <w:rFonts w:ascii="仿宋_GB2312" w:eastAsia="仿宋_GB2312" w:hint="eastAsia"/>
          <w:sz w:val="30"/>
          <w:szCs w:val="30"/>
        </w:rPr>
        <w:t>的</w:t>
      </w:r>
      <w:r w:rsidRPr="00A635CF">
        <w:rPr>
          <w:rFonts w:ascii="仿宋_GB2312" w:eastAsia="仿宋_GB2312"/>
          <w:sz w:val="30"/>
          <w:szCs w:val="30"/>
        </w:rPr>
        <w:t>课题指南</w:t>
      </w:r>
      <w:r w:rsidRPr="00A635CF">
        <w:rPr>
          <w:rFonts w:ascii="仿宋_GB2312" w:eastAsia="仿宋_GB2312" w:hint="eastAsia"/>
          <w:sz w:val="30"/>
          <w:szCs w:val="30"/>
        </w:rPr>
        <w:t>，具体课题名称由申报者自定。</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sz w:val="30"/>
          <w:szCs w:val="30"/>
        </w:rPr>
        <w:t>7</w:t>
      </w:r>
      <w:r w:rsidRPr="00A635CF">
        <w:rPr>
          <w:rFonts w:ascii="仿宋_GB2312" w:eastAsia="仿宋_GB2312" w:hint="eastAsia"/>
          <w:sz w:val="30"/>
          <w:szCs w:val="30"/>
        </w:rPr>
        <w:t>.学会</w:t>
      </w:r>
      <w:r w:rsidRPr="00A635CF">
        <w:rPr>
          <w:rFonts w:ascii="仿宋_GB2312" w:eastAsia="仿宋_GB2312"/>
          <w:sz w:val="30"/>
          <w:szCs w:val="30"/>
        </w:rPr>
        <w:t>与合作单位</w:t>
      </w:r>
      <w:r w:rsidRPr="00A635CF">
        <w:rPr>
          <w:rFonts w:ascii="仿宋_GB2312" w:eastAsia="仿宋_GB2312" w:hint="eastAsia"/>
          <w:sz w:val="30"/>
          <w:szCs w:val="30"/>
        </w:rPr>
        <w:t>组成</w:t>
      </w:r>
      <w:r w:rsidRPr="00A635CF">
        <w:rPr>
          <w:rFonts w:ascii="仿宋_GB2312" w:eastAsia="仿宋_GB2312"/>
          <w:sz w:val="30"/>
          <w:szCs w:val="30"/>
        </w:rPr>
        <w:t>工作组，</w:t>
      </w:r>
      <w:r w:rsidRPr="00A635CF">
        <w:rPr>
          <w:rFonts w:ascii="仿宋_GB2312" w:eastAsia="仿宋_GB2312" w:hint="eastAsia"/>
          <w:sz w:val="30"/>
          <w:szCs w:val="30"/>
        </w:rPr>
        <w:t>对收到的申报材料进行</w:t>
      </w:r>
      <w:r w:rsidRPr="00A635CF">
        <w:rPr>
          <w:rFonts w:ascii="仿宋_GB2312" w:eastAsia="仿宋_GB2312"/>
          <w:sz w:val="30"/>
          <w:szCs w:val="30"/>
        </w:rPr>
        <w:t>规范性审查</w:t>
      </w:r>
      <w:r w:rsidRPr="00A635CF">
        <w:rPr>
          <w:rFonts w:ascii="仿宋_GB2312" w:eastAsia="仿宋_GB2312" w:hint="eastAsia"/>
          <w:sz w:val="30"/>
          <w:szCs w:val="30"/>
        </w:rPr>
        <w:t>，对符合要求的，组织专家开展评估评审。</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sz w:val="30"/>
          <w:szCs w:val="30"/>
        </w:rPr>
        <w:t>8.</w:t>
      </w:r>
      <w:r w:rsidRPr="00A635CF">
        <w:rPr>
          <w:rFonts w:ascii="仿宋_GB2312" w:eastAsia="仿宋_GB2312" w:hint="eastAsia"/>
          <w:sz w:val="30"/>
          <w:szCs w:val="30"/>
        </w:rPr>
        <w:t>学会通过学会网站向社会公示专家评审</w:t>
      </w:r>
      <w:r w:rsidRPr="00A635CF">
        <w:rPr>
          <w:rFonts w:ascii="仿宋_GB2312" w:eastAsia="仿宋_GB2312"/>
          <w:sz w:val="30"/>
          <w:szCs w:val="30"/>
        </w:rPr>
        <w:t>结果</w:t>
      </w:r>
      <w:r w:rsidRPr="00A635CF">
        <w:rPr>
          <w:rFonts w:ascii="仿宋_GB2312" w:eastAsia="仿宋_GB2312" w:hint="eastAsia"/>
          <w:sz w:val="30"/>
          <w:szCs w:val="30"/>
        </w:rPr>
        <w:t>，公示期为5个工作日。公示无异议的，学会正式公布课题立项名单。</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sz w:val="30"/>
          <w:szCs w:val="30"/>
        </w:rPr>
        <w:t>9.</w:t>
      </w:r>
      <w:r w:rsidRPr="00A635CF">
        <w:rPr>
          <w:rFonts w:ascii="仿宋_GB2312" w:eastAsia="仿宋_GB2312" w:hint="eastAsia"/>
          <w:sz w:val="30"/>
          <w:szCs w:val="30"/>
        </w:rPr>
        <w:t>各合作</w:t>
      </w:r>
      <w:r w:rsidRPr="00A635CF">
        <w:rPr>
          <w:rFonts w:ascii="仿宋_GB2312" w:eastAsia="仿宋_GB2312"/>
          <w:sz w:val="30"/>
          <w:szCs w:val="30"/>
        </w:rPr>
        <w:t>单位根据</w:t>
      </w:r>
      <w:r w:rsidRPr="00A635CF">
        <w:rPr>
          <w:rFonts w:ascii="仿宋_GB2312" w:eastAsia="仿宋_GB2312" w:hint="eastAsia"/>
          <w:sz w:val="30"/>
          <w:szCs w:val="30"/>
        </w:rPr>
        <w:t>各</w:t>
      </w:r>
      <w:r w:rsidRPr="00A635CF">
        <w:rPr>
          <w:rFonts w:ascii="仿宋_GB2312" w:eastAsia="仿宋_GB2312"/>
          <w:sz w:val="30"/>
          <w:szCs w:val="30"/>
        </w:rPr>
        <w:t>专项</w:t>
      </w:r>
      <w:r w:rsidRPr="00A635CF">
        <w:rPr>
          <w:rFonts w:ascii="仿宋_GB2312" w:eastAsia="仿宋_GB2312" w:hint="eastAsia"/>
          <w:sz w:val="30"/>
          <w:szCs w:val="30"/>
        </w:rPr>
        <w:t>课题</w:t>
      </w:r>
      <w:r w:rsidRPr="00A635CF">
        <w:rPr>
          <w:rFonts w:ascii="仿宋_GB2312" w:eastAsia="仿宋_GB2312"/>
          <w:sz w:val="30"/>
          <w:szCs w:val="30"/>
        </w:rPr>
        <w:t>资助</w:t>
      </w:r>
      <w:r w:rsidRPr="00A635CF">
        <w:rPr>
          <w:rFonts w:ascii="仿宋_GB2312" w:eastAsia="仿宋_GB2312" w:hint="eastAsia"/>
          <w:sz w:val="30"/>
          <w:szCs w:val="30"/>
        </w:rPr>
        <w:t>标准、</w:t>
      </w:r>
      <w:r w:rsidRPr="00A635CF">
        <w:rPr>
          <w:rFonts w:ascii="仿宋_GB2312" w:eastAsia="仿宋_GB2312"/>
          <w:sz w:val="30"/>
          <w:szCs w:val="30"/>
        </w:rPr>
        <w:t>将课题</w:t>
      </w:r>
      <w:r w:rsidRPr="00A635CF">
        <w:rPr>
          <w:rFonts w:ascii="仿宋_GB2312" w:eastAsia="仿宋_GB2312" w:hint="eastAsia"/>
          <w:sz w:val="30"/>
          <w:szCs w:val="30"/>
        </w:rPr>
        <w:t>资助</w:t>
      </w:r>
      <w:r w:rsidRPr="00A635CF">
        <w:rPr>
          <w:rFonts w:ascii="仿宋_GB2312" w:eastAsia="仿宋_GB2312"/>
          <w:sz w:val="30"/>
          <w:szCs w:val="30"/>
        </w:rPr>
        <w:t>经费</w:t>
      </w:r>
      <w:r w:rsidRPr="00A635CF">
        <w:rPr>
          <w:rFonts w:ascii="仿宋_GB2312" w:eastAsia="仿宋_GB2312" w:hint="eastAsia"/>
          <w:sz w:val="30"/>
          <w:szCs w:val="30"/>
        </w:rPr>
        <w:t>汇入课题主持人所在单位账户。</w:t>
      </w:r>
    </w:p>
    <w:p w:rsidR="00197221" w:rsidRDefault="00197221" w:rsidP="00197221">
      <w:pPr>
        <w:jc w:val="center"/>
        <w:rPr>
          <w:rFonts w:ascii="黑体" w:eastAsia="黑体" w:hAnsi="黑体"/>
          <w:sz w:val="32"/>
          <w:szCs w:val="32"/>
        </w:rPr>
      </w:pPr>
      <w:r>
        <w:rPr>
          <w:rFonts w:ascii="黑体" w:eastAsia="黑体" w:hAnsi="黑体" w:hint="eastAsia"/>
          <w:sz w:val="32"/>
          <w:szCs w:val="32"/>
        </w:rPr>
        <w:t>三、研究</w:t>
      </w:r>
      <w:r>
        <w:rPr>
          <w:rFonts w:ascii="黑体" w:eastAsia="黑体" w:hAnsi="黑体"/>
          <w:sz w:val="32"/>
          <w:szCs w:val="32"/>
        </w:rPr>
        <w:t>与</w:t>
      </w:r>
      <w:r>
        <w:rPr>
          <w:rFonts w:ascii="黑体" w:eastAsia="黑体" w:hAnsi="黑体" w:hint="eastAsia"/>
          <w:sz w:val="32"/>
          <w:szCs w:val="32"/>
        </w:rPr>
        <w:t>管理</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sz w:val="30"/>
          <w:szCs w:val="30"/>
        </w:rPr>
        <w:t>10</w:t>
      </w:r>
      <w:r w:rsidRPr="00A635CF">
        <w:rPr>
          <w:rFonts w:ascii="仿宋_GB2312" w:eastAsia="仿宋_GB2312" w:hint="eastAsia"/>
          <w:sz w:val="30"/>
          <w:szCs w:val="30"/>
        </w:rPr>
        <w:t>.课题自</w:t>
      </w:r>
      <w:r w:rsidRPr="00A635CF">
        <w:rPr>
          <w:rFonts w:ascii="仿宋_GB2312" w:eastAsia="仿宋_GB2312"/>
          <w:sz w:val="30"/>
          <w:szCs w:val="30"/>
        </w:rPr>
        <w:t>立项之日起</w:t>
      </w:r>
      <w:r w:rsidRPr="00A635CF">
        <w:rPr>
          <w:rFonts w:ascii="仿宋_GB2312" w:eastAsia="仿宋_GB2312" w:hint="eastAsia"/>
          <w:sz w:val="30"/>
          <w:szCs w:val="30"/>
        </w:rPr>
        <w:t>开展</w:t>
      </w:r>
      <w:r w:rsidRPr="00A635CF">
        <w:rPr>
          <w:rFonts w:ascii="仿宋_GB2312" w:eastAsia="仿宋_GB2312"/>
          <w:sz w:val="30"/>
          <w:szCs w:val="30"/>
        </w:rPr>
        <w:t>研究，</w:t>
      </w:r>
      <w:r w:rsidRPr="00A635CF">
        <w:rPr>
          <w:rFonts w:ascii="仿宋_GB2312" w:eastAsia="仿宋_GB2312" w:hint="eastAsia"/>
          <w:sz w:val="30"/>
          <w:szCs w:val="30"/>
        </w:rPr>
        <w:t>课题要坚持“四新四真”研究原则，即“运用新思维，抓住真问题；探讨新模式，做好真研究；开拓新境界，推动真创新；</w:t>
      </w:r>
      <w:proofErr w:type="gramStart"/>
      <w:r w:rsidRPr="00A635CF">
        <w:rPr>
          <w:rFonts w:ascii="仿宋_GB2312" w:eastAsia="仿宋_GB2312" w:hint="eastAsia"/>
          <w:sz w:val="30"/>
          <w:szCs w:val="30"/>
        </w:rPr>
        <w:t>作出</w:t>
      </w:r>
      <w:proofErr w:type="gramEnd"/>
      <w:r w:rsidRPr="00A635CF">
        <w:rPr>
          <w:rFonts w:ascii="仿宋_GB2312" w:eastAsia="仿宋_GB2312" w:hint="eastAsia"/>
          <w:sz w:val="30"/>
          <w:szCs w:val="30"/>
        </w:rPr>
        <w:t>新贡献，确保真管用”，立足教育改革实践、抓准突出问题、聚焦关键环节，深入开展研究，提出能够切实服务高等教育改革发展需要的重要咨询建议。</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sz w:val="30"/>
          <w:szCs w:val="30"/>
        </w:rPr>
        <w:t>11</w:t>
      </w:r>
      <w:r w:rsidRPr="00A635CF">
        <w:rPr>
          <w:rFonts w:ascii="仿宋_GB2312" w:eastAsia="仿宋_GB2312" w:hint="eastAsia"/>
          <w:sz w:val="30"/>
          <w:szCs w:val="30"/>
        </w:rPr>
        <w:t>.课题</w:t>
      </w:r>
      <w:r w:rsidRPr="00A635CF">
        <w:rPr>
          <w:rFonts w:ascii="仿宋_GB2312" w:eastAsia="仿宋_GB2312"/>
          <w:sz w:val="30"/>
          <w:szCs w:val="30"/>
        </w:rPr>
        <w:t>研究</w:t>
      </w:r>
      <w:r w:rsidRPr="00A635CF">
        <w:rPr>
          <w:rFonts w:ascii="仿宋_GB2312" w:eastAsia="仿宋_GB2312" w:hint="eastAsia"/>
          <w:sz w:val="30"/>
          <w:szCs w:val="30"/>
        </w:rPr>
        <w:t>实施期限原则上不超过</w:t>
      </w:r>
      <w:r w:rsidRPr="00A635CF">
        <w:rPr>
          <w:rFonts w:ascii="仿宋_GB2312" w:eastAsia="仿宋_GB2312"/>
          <w:sz w:val="30"/>
          <w:szCs w:val="30"/>
        </w:rPr>
        <w:t>2</w:t>
      </w:r>
      <w:r w:rsidRPr="00A635CF">
        <w:rPr>
          <w:rFonts w:ascii="仿宋_GB2312" w:eastAsia="仿宋_GB2312" w:hint="eastAsia"/>
          <w:sz w:val="30"/>
          <w:szCs w:val="30"/>
        </w:rPr>
        <w:t>年。</w:t>
      </w:r>
    </w:p>
    <w:p w:rsidR="00197221" w:rsidRPr="00A635CF" w:rsidRDefault="00197221" w:rsidP="00197221">
      <w:pPr>
        <w:widowControl/>
        <w:spacing w:line="480" w:lineRule="exact"/>
        <w:ind w:rightChars="-74" w:right="-155" w:firstLineChars="200" w:firstLine="600"/>
        <w:jc w:val="left"/>
        <w:rPr>
          <w:rFonts w:ascii="仿宋_GB2312" w:eastAsia="仿宋_GB2312"/>
          <w:sz w:val="30"/>
          <w:szCs w:val="30"/>
        </w:rPr>
      </w:pPr>
      <w:r w:rsidRPr="00A635CF">
        <w:rPr>
          <w:rFonts w:ascii="仿宋_GB2312" w:eastAsia="仿宋_GB2312" w:hAnsi="宋体" w:cs="宋体"/>
          <w:bCs/>
          <w:kern w:val="0"/>
          <w:sz w:val="30"/>
          <w:szCs w:val="30"/>
        </w:rPr>
        <w:lastRenderedPageBreak/>
        <w:t>12</w:t>
      </w:r>
      <w:r w:rsidRPr="00A635CF">
        <w:rPr>
          <w:rFonts w:ascii="仿宋_GB2312" w:eastAsia="仿宋_GB2312" w:hint="eastAsia"/>
          <w:sz w:val="30"/>
          <w:szCs w:val="30"/>
        </w:rPr>
        <w:t>.课题研究内容和课题主持人原则上不予以调整变更。因课题主持人退休、调离或其他特殊情况需要变更主持人，须由课题所在单位的管理部门提出书面申请，经学会审核备案。否则该课题不予结题。</w:t>
      </w:r>
    </w:p>
    <w:p w:rsidR="00197221" w:rsidRPr="00A635CF" w:rsidRDefault="00197221" w:rsidP="00197221">
      <w:pPr>
        <w:tabs>
          <w:tab w:val="left" w:pos="1440"/>
        </w:tabs>
        <w:spacing w:line="480" w:lineRule="exact"/>
        <w:ind w:right="-153" w:firstLineChars="200" w:firstLine="600"/>
        <w:rPr>
          <w:rFonts w:ascii="仿宋_GB2312" w:eastAsia="仿宋_GB2312"/>
          <w:sz w:val="30"/>
          <w:szCs w:val="30"/>
        </w:rPr>
      </w:pPr>
      <w:r w:rsidRPr="00A635CF">
        <w:rPr>
          <w:rFonts w:ascii="仿宋_GB2312" w:eastAsia="仿宋_GB2312" w:hint="eastAsia"/>
          <w:sz w:val="30"/>
          <w:szCs w:val="30"/>
        </w:rPr>
        <w:t>1</w:t>
      </w:r>
      <w:r w:rsidRPr="00A635CF">
        <w:rPr>
          <w:rFonts w:ascii="仿宋_GB2312" w:eastAsia="仿宋_GB2312"/>
          <w:sz w:val="30"/>
          <w:szCs w:val="30"/>
        </w:rPr>
        <w:t>3</w:t>
      </w:r>
      <w:r w:rsidRPr="00A635CF">
        <w:rPr>
          <w:rFonts w:ascii="仿宋_GB2312" w:eastAsia="仿宋_GB2312" w:hint="eastAsia"/>
          <w:sz w:val="30"/>
          <w:szCs w:val="30"/>
        </w:rPr>
        <w:t>.课题主持人</w:t>
      </w:r>
      <w:r w:rsidRPr="00A635CF">
        <w:rPr>
          <w:rFonts w:ascii="仿宋_GB2312" w:eastAsia="仿宋_GB2312"/>
          <w:sz w:val="30"/>
          <w:szCs w:val="30"/>
        </w:rPr>
        <w:t>所在</w:t>
      </w:r>
      <w:r w:rsidRPr="00A635CF">
        <w:rPr>
          <w:rFonts w:ascii="仿宋_GB2312" w:eastAsia="仿宋_GB2312" w:hint="eastAsia"/>
          <w:sz w:val="30"/>
          <w:szCs w:val="30"/>
        </w:rPr>
        <w:t>单位是课题经费管理的责任主体，负责课题经费的日常管理和监督。课题主持人是课题经费使用的直接责任人，对经费使用的合</w:t>
      </w:r>
      <w:proofErr w:type="gramStart"/>
      <w:r w:rsidRPr="00A635CF">
        <w:rPr>
          <w:rFonts w:ascii="仿宋_GB2312" w:eastAsia="仿宋_GB2312" w:hint="eastAsia"/>
          <w:sz w:val="30"/>
          <w:szCs w:val="30"/>
        </w:rPr>
        <w:t>规</w:t>
      </w:r>
      <w:proofErr w:type="gramEnd"/>
      <w:r w:rsidRPr="00A635CF">
        <w:rPr>
          <w:rFonts w:ascii="仿宋_GB2312" w:eastAsia="仿宋_GB2312" w:hint="eastAsia"/>
          <w:sz w:val="30"/>
          <w:szCs w:val="30"/>
        </w:rPr>
        <w:t>性、合理性、真实性和相关性承担法律责任。</w:t>
      </w:r>
    </w:p>
    <w:p w:rsidR="00197221" w:rsidRPr="00A635CF" w:rsidRDefault="00197221" w:rsidP="00197221">
      <w:pPr>
        <w:tabs>
          <w:tab w:val="left" w:pos="1440"/>
        </w:tabs>
        <w:spacing w:line="480" w:lineRule="exact"/>
        <w:ind w:right="-153" w:firstLineChars="200" w:firstLine="600"/>
        <w:rPr>
          <w:rFonts w:ascii="仿宋_GB2312" w:eastAsia="仿宋_GB2312"/>
          <w:sz w:val="30"/>
          <w:szCs w:val="30"/>
        </w:rPr>
      </w:pPr>
      <w:r w:rsidRPr="00A635CF">
        <w:rPr>
          <w:rFonts w:ascii="仿宋_GB2312" w:eastAsia="仿宋_GB2312" w:hint="eastAsia"/>
          <w:sz w:val="30"/>
          <w:szCs w:val="30"/>
        </w:rPr>
        <w:t>1</w:t>
      </w:r>
      <w:r w:rsidRPr="00A635CF">
        <w:rPr>
          <w:rFonts w:ascii="仿宋_GB2312" w:eastAsia="仿宋_GB2312"/>
          <w:sz w:val="30"/>
          <w:szCs w:val="30"/>
        </w:rPr>
        <w:t>4</w:t>
      </w:r>
      <w:r w:rsidRPr="00A635CF">
        <w:rPr>
          <w:rFonts w:ascii="仿宋_GB2312" w:eastAsia="仿宋_GB2312" w:hint="eastAsia"/>
          <w:sz w:val="30"/>
          <w:szCs w:val="30"/>
        </w:rPr>
        <w:t>.课题研究成果存在严重政治问题和导向错误的，终止课题并收回课题资助资金。</w:t>
      </w:r>
    </w:p>
    <w:p w:rsidR="00197221" w:rsidRDefault="00197221" w:rsidP="00197221">
      <w:pPr>
        <w:jc w:val="center"/>
        <w:rPr>
          <w:rFonts w:ascii="黑体" w:eastAsia="黑体" w:hAnsi="黑体"/>
          <w:sz w:val="32"/>
          <w:szCs w:val="32"/>
        </w:rPr>
      </w:pPr>
      <w:r>
        <w:rPr>
          <w:rFonts w:ascii="黑体" w:eastAsia="黑体" w:hAnsi="黑体" w:hint="eastAsia"/>
          <w:sz w:val="32"/>
          <w:szCs w:val="32"/>
        </w:rPr>
        <w:t>四、鉴定与结题</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15.课题完成后，应及时组织专家进行鉴定验收，并报学会结题。鉴定结题的条件为：</w:t>
      </w:r>
    </w:p>
    <w:p w:rsidR="00197221" w:rsidRDefault="00197221" w:rsidP="00197221">
      <w:pPr>
        <w:tabs>
          <w:tab w:val="left" w:pos="1440"/>
        </w:tabs>
        <w:spacing w:line="480" w:lineRule="exact"/>
        <w:ind w:right="-153" w:firstLineChars="200" w:firstLine="600"/>
        <w:rPr>
          <w:rFonts w:ascii="仿宋_GB2312" w:eastAsia="仿宋_GB2312" w:hAnsi="宋体" w:cs="宋体"/>
          <w:bCs/>
          <w:kern w:val="0"/>
          <w:sz w:val="30"/>
          <w:szCs w:val="30"/>
        </w:rPr>
      </w:pPr>
      <w:r>
        <w:rPr>
          <w:rFonts w:ascii="仿宋_GB2312" w:eastAsia="仿宋_GB2312" w:hAnsi="宋体" w:cs="宋体" w:hint="eastAsia"/>
          <w:bCs/>
          <w:kern w:val="0"/>
          <w:sz w:val="30"/>
          <w:szCs w:val="30"/>
        </w:rPr>
        <w:t>（1）完成</w:t>
      </w:r>
      <w:r>
        <w:rPr>
          <w:rFonts w:ascii="仿宋_GB2312" w:eastAsia="仿宋_GB2312" w:hint="eastAsia"/>
          <w:sz w:val="30"/>
          <w:szCs w:val="30"/>
        </w:rPr>
        <w:t>《研究课题申报书（申请</w:t>
      </w:r>
      <w:r>
        <w:rPr>
          <w:rFonts w:ascii="仿宋_GB2312" w:eastAsia="仿宋_GB2312"/>
          <w:sz w:val="30"/>
          <w:szCs w:val="30"/>
        </w:rPr>
        <w:t>表</w:t>
      </w:r>
      <w:r>
        <w:rPr>
          <w:rFonts w:ascii="仿宋_GB2312" w:eastAsia="仿宋_GB2312" w:hint="eastAsia"/>
          <w:sz w:val="30"/>
          <w:szCs w:val="30"/>
        </w:rPr>
        <w:t>）》</w:t>
      </w:r>
      <w:r>
        <w:rPr>
          <w:rFonts w:ascii="仿宋_GB2312" w:eastAsia="仿宋_GB2312" w:hAnsi="宋体" w:cs="宋体" w:hint="eastAsia"/>
          <w:bCs/>
          <w:kern w:val="0"/>
          <w:sz w:val="30"/>
          <w:szCs w:val="30"/>
        </w:rPr>
        <w:t>中确定的研究目标和实施方案，形成完整的研究成果；</w:t>
      </w:r>
    </w:p>
    <w:p w:rsidR="00197221" w:rsidRDefault="00197221" w:rsidP="00197221">
      <w:pPr>
        <w:widowControl/>
        <w:spacing w:line="480" w:lineRule="exact"/>
        <w:ind w:right="-153" w:firstLineChars="200" w:firstLine="600"/>
        <w:jc w:val="left"/>
        <w:rPr>
          <w:rFonts w:ascii="仿宋_GB2312" w:eastAsia="仿宋_GB2312" w:hAnsi="宋体" w:cs="宋体"/>
          <w:bCs/>
          <w:kern w:val="0"/>
          <w:sz w:val="30"/>
          <w:szCs w:val="30"/>
        </w:rPr>
      </w:pPr>
      <w:r>
        <w:rPr>
          <w:rFonts w:ascii="仿宋_GB2312" w:eastAsia="仿宋_GB2312" w:hAnsi="宋体" w:cs="宋体" w:hint="eastAsia"/>
          <w:bCs/>
          <w:kern w:val="0"/>
          <w:sz w:val="30"/>
          <w:szCs w:val="30"/>
        </w:rPr>
        <w:t>（2）课题研究应重视改革创新的实践效果，理论结合实际，注重科学性和实践性，并取得实质性进展和显著成效。</w:t>
      </w:r>
    </w:p>
    <w:p w:rsidR="00197221" w:rsidRDefault="00197221" w:rsidP="00197221">
      <w:pPr>
        <w:tabs>
          <w:tab w:val="left" w:pos="1440"/>
        </w:tabs>
        <w:spacing w:line="480" w:lineRule="exact"/>
        <w:ind w:right="-153" w:firstLineChars="200" w:firstLine="600"/>
        <w:rPr>
          <w:rFonts w:ascii="仿宋_GB2312" w:eastAsia="仿宋_GB2312" w:hint="eastAsia"/>
          <w:sz w:val="30"/>
          <w:szCs w:val="30"/>
        </w:rPr>
      </w:pPr>
      <w:r>
        <w:rPr>
          <w:rFonts w:ascii="仿宋_GB2312" w:eastAsia="仿宋_GB2312" w:hint="eastAsia"/>
          <w:sz w:val="30"/>
          <w:szCs w:val="30"/>
        </w:rPr>
        <w:t>16.鉴定结题应在课题立项建设2年后进行；符合</w:t>
      </w:r>
      <w:r>
        <w:rPr>
          <w:rFonts w:ascii="仿宋_GB2312" w:eastAsia="仿宋_GB2312" w:hAnsi="宋体" w:cs="宋体" w:hint="eastAsia"/>
          <w:bCs/>
          <w:kern w:val="0"/>
          <w:sz w:val="30"/>
          <w:szCs w:val="30"/>
        </w:rPr>
        <w:t>课题鉴定结题条件，可在</w:t>
      </w:r>
      <w:r>
        <w:rPr>
          <w:rFonts w:ascii="仿宋_GB2312" w:eastAsia="仿宋_GB2312" w:hint="eastAsia"/>
          <w:sz w:val="30"/>
          <w:szCs w:val="30"/>
        </w:rPr>
        <w:t>立项建设1年后</w:t>
      </w:r>
      <w:r>
        <w:rPr>
          <w:rFonts w:ascii="仿宋_GB2312" w:eastAsia="仿宋_GB2312" w:hAnsi="宋体" w:cs="宋体" w:hint="eastAsia"/>
          <w:bCs/>
          <w:kern w:val="0"/>
          <w:sz w:val="30"/>
          <w:szCs w:val="30"/>
        </w:rPr>
        <w:t>申请提前鉴定结题</w:t>
      </w:r>
      <w:r>
        <w:rPr>
          <w:rFonts w:ascii="仿宋_GB2312" w:eastAsia="仿宋_GB2312" w:hint="eastAsia"/>
          <w:sz w:val="30"/>
          <w:szCs w:val="30"/>
        </w:rPr>
        <w:t>。特殊情况需要延期的，由课题主持人提出申请、学校审核，报学会审定，研究时长不超过3年。不按规定及时鉴定结题的课题，学会一律予以撤项处理，做撤项处理</w:t>
      </w:r>
      <w:r>
        <w:rPr>
          <w:rFonts w:ascii="仿宋_GB2312" w:eastAsia="仿宋_GB2312"/>
          <w:sz w:val="30"/>
          <w:szCs w:val="30"/>
        </w:rPr>
        <w:t>的</w:t>
      </w:r>
      <w:r w:rsidRPr="00CD2F3C">
        <w:rPr>
          <w:rFonts w:ascii="仿宋_GB2312" w:eastAsia="仿宋_GB2312" w:hint="eastAsia"/>
          <w:sz w:val="30"/>
          <w:szCs w:val="30"/>
        </w:rPr>
        <w:t>课题负责人5</w:t>
      </w:r>
      <w:r>
        <w:rPr>
          <w:rFonts w:ascii="仿宋_GB2312" w:eastAsia="仿宋_GB2312" w:hint="eastAsia"/>
          <w:sz w:val="30"/>
          <w:szCs w:val="30"/>
        </w:rPr>
        <w:t>年内不得申请学会</w:t>
      </w:r>
      <w:r w:rsidRPr="00CD2F3C">
        <w:rPr>
          <w:rFonts w:ascii="仿宋_GB2312" w:eastAsia="仿宋_GB2312" w:hint="eastAsia"/>
          <w:sz w:val="30"/>
          <w:szCs w:val="30"/>
        </w:rPr>
        <w:t>课题</w:t>
      </w:r>
      <w:r>
        <w:rPr>
          <w:rFonts w:ascii="仿宋_GB2312" w:eastAsia="仿宋_GB2312"/>
          <w:sz w:val="30"/>
          <w:szCs w:val="30"/>
        </w:rPr>
        <w:t>。</w:t>
      </w:r>
    </w:p>
    <w:p w:rsidR="00197221" w:rsidRDefault="00197221" w:rsidP="00197221">
      <w:pPr>
        <w:tabs>
          <w:tab w:val="left" w:pos="1440"/>
        </w:tabs>
        <w:spacing w:line="480" w:lineRule="exact"/>
        <w:ind w:right="-153" w:firstLineChars="200" w:firstLine="600"/>
        <w:rPr>
          <w:rFonts w:ascii="仿宋_GB2312" w:eastAsia="仿宋_GB2312" w:hAnsi="宋体" w:cs="宋体"/>
          <w:bCs/>
          <w:kern w:val="0"/>
          <w:sz w:val="30"/>
          <w:szCs w:val="30"/>
        </w:rPr>
      </w:pPr>
      <w:r>
        <w:rPr>
          <w:rFonts w:ascii="仿宋_GB2312" w:eastAsia="仿宋_GB2312" w:hint="eastAsia"/>
          <w:sz w:val="30"/>
          <w:szCs w:val="30"/>
        </w:rPr>
        <w:t>17.鉴定验收工作主要采用专家会议评审方式。鉴定专家组</w:t>
      </w:r>
      <w:r>
        <w:rPr>
          <w:rFonts w:ascii="仿宋_GB2312" w:eastAsia="仿宋_GB2312" w:hAnsi="宋体" w:cs="宋体" w:hint="eastAsia"/>
          <w:bCs/>
          <w:kern w:val="0"/>
          <w:sz w:val="30"/>
          <w:szCs w:val="30"/>
        </w:rPr>
        <w:t>成员应具备高级职称，一般为5人，校外专家至少1人，鉴定结题费用由所在单位或课题组负责。</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Ansi="宋体" w:cs="宋体"/>
          <w:bCs/>
          <w:kern w:val="0"/>
          <w:sz w:val="30"/>
          <w:szCs w:val="30"/>
        </w:rPr>
        <w:t>18.</w:t>
      </w:r>
      <w:r>
        <w:rPr>
          <w:rFonts w:ascii="仿宋_GB2312" w:eastAsia="仿宋_GB2312" w:hAnsi="宋体" w:cs="宋体" w:hint="eastAsia"/>
          <w:bCs/>
          <w:kern w:val="0"/>
          <w:sz w:val="30"/>
          <w:szCs w:val="30"/>
        </w:rPr>
        <w:t>学会在</w:t>
      </w:r>
      <w:r>
        <w:rPr>
          <w:rFonts w:ascii="仿宋_GB2312" w:eastAsia="仿宋_GB2312" w:hAnsi="宋体" w:cs="宋体"/>
          <w:bCs/>
          <w:kern w:val="0"/>
          <w:sz w:val="30"/>
          <w:szCs w:val="30"/>
        </w:rPr>
        <w:t>立项通知发布</w:t>
      </w:r>
      <w:r>
        <w:rPr>
          <w:rFonts w:ascii="仿宋_GB2312" w:eastAsia="仿宋_GB2312" w:hAnsi="宋体" w:cs="宋体" w:hint="eastAsia"/>
          <w:bCs/>
          <w:kern w:val="0"/>
          <w:sz w:val="30"/>
          <w:szCs w:val="30"/>
        </w:rPr>
        <w:t>2年</w:t>
      </w:r>
      <w:r>
        <w:rPr>
          <w:rFonts w:ascii="仿宋_GB2312" w:eastAsia="仿宋_GB2312" w:hAnsi="宋体" w:cs="宋体"/>
          <w:bCs/>
          <w:kern w:val="0"/>
          <w:sz w:val="30"/>
          <w:szCs w:val="30"/>
        </w:rPr>
        <w:t>后发布结题通知。</w:t>
      </w:r>
      <w:r>
        <w:rPr>
          <w:rFonts w:ascii="仿宋_GB2312" w:eastAsia="仿宋_GB2312" w:hint="eastAsia"/>
          <w:sz w:val="30"/>
          <w:szCs w:val="30"/>
        </w:rPr>
        <w:t>各</w:t>
      </w:r>
      <w:r>
        <w:rPr>
          <w:rFonts w:ascii="仿宋_GB2312" w:eastAsia="仿宋_GB2312"/>
          <w:sz w:val="30"/>
          <w:szCs w:val="30"/>
        </w:rPr>
        <w:t>课题</w:t>
      </w:r>
      <w:r>
        <w:rPr>
          <w:rFonts w:ascii="仿宋_GB2312" w:eastAsia="仿宋_GB2312" w:hint="eastAsia"/>
          <w:sz w:val="30"/>
          <w:szCs w:val="30"/>
        </w:rPr>
        <w:t>按通知</w:t>
      </w:r>
      <w:r>
        <w:rPr>
          <w:rFonts w:ascii="仿宋_GB2312" w:eastAsia="仿宋_GB2312"/>
          <w:sz w:val="30"/>
          <w:szCs w:val="30"/>
        </w:rPr>
        <w:t>要求</w:t>
      </w:r>
      <w:r>
        <w:rPr>
          <w:rFonts w:ascii="仿宋_GB2312" w:eastAsia="仿宋_GB2312" w:hint="eastAsia"/>
          <w:sz w:val="30"/>
          <w:szCs w:val="30"/>
        </w:rPr>
        <w:t>填报《研究课题结题报告书》、提供课题</w:t>
      </w:r>
      <w:r>
        <w:rPr>
          <w:rFonts w:ascii="仿宋_GB2312" w:eastAsia="仿宋_GB2312"/>
          <w:sz w:val="30"/>
          <w:szCs w:val="30"/>
        </w:rPr>
        <w:t>研究成果</w:t>
      </w:r>
      <w:r>
        <w:rPr>
          <w:rFonts w:ascii="仿宋_GB2312" w:eastAsia="仿宋_GB2312" w:hint="eastAsia"/>
          <w:sz w:val="30"/>
          <w:szCs w:val="30"/>
        </w:rPr>
        <w:t>相关证明材料给各</w:t>
      </w:r>
      <w:r>
        <w:rPr>
          <w:rFonts w:ascii="仿宋_GB2312" w:eastAsia="仿宋_GB2312"/>
          <w:sz w:val="30"/>
          <w:szCs w:val="30"/>
        </w:rPr>
        <w:t>课题资助单位</w:t>
      </w:r>
      <w:r>
        <w:rPr>
          <w:rFonts w:ascii="仿宋_GB2312" w:eastAsia="仿宋_GB2312" w:hint="eastAsia"/>
          <w:sz w:val="30"/>
          <w:szCs w:val="30"/>
        </w:rPr>
        <w:t>。鼓励课题研究成果创新，除研究总报告、</w:t>
      </w:r>
      <w:r>
        <w:rPr>
          <w:rFonts w:ascii="仿宋_GB2312" w:eastAsia="仿宋_GB2312" w:hint="eastAsia"/>
          <w:sz w:val="30"/>
          <w:szCs w:val="30"/>
        </w:rPr>
        <w:lastRenderedPageBreak/>
        <w:t>研究论文及专著外，研究成果还可以研究专报、调研报告、咨询报告等形式呈现，做好研究成果的推广，切实发挥其实际价值。</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19</w:t>
      </w:r>
      <w:r>
        <w:rPr>
          <w:rFonts w:ascii="仿宋_GB2312" w:eastAsia="仿宋_GB2312" w:hAnsi="宋体" w:cs="宋体"/>
          <w:bCs/>
          <w:kern w:val="0"/>
          <w:sz w:val="30"/>
          <w:szCs w:val="30"/>
        </w:rPr>
        <w:t>.</w:t>
      </w:r>
      <w:r>
        <w:rPr>
          <w:rFonts w:ascii="仿宋_GB2312" w:eastAsia="仿宋_GB2312" w:hint="eastAsia"/>
          <w:sz w:val="30"/>
          <w:szCs w:val="30"/>
        </w:rPr>
        <w:t>研究成果（论著、论文等）公开发表时，应在醒目位置注明其为学会专项</w:t>
      </w:r>
      <w:r>
        <w:rPr>
          <w:rFonts w:ascii="仿宋_GB2312" w:eastAsia="仿宋_GB2312"/>
          <w:sz w:val="30"/>
          <w:szCs w:val="30"/>
        </w:rPr>
        <w:t>课题</w:t>
      </w:r>
      <w:r>
        <w:rPr>
          <w:rFonts w:ascii="仿宋_GB2312" w:eastAsia="仿宋_GB2312" w:hint="eastAsia"/>
          <w:sz w:val="30"/>
          <w:szCs w:val="30"/>
        </w:rPr>
        <w:t>支持项目。课题研究成果同时归属</w:t>
      </w:r>
      <w:r>
        <w:rPr>
          <w:rFonts w:ascii="仿宋_GB2312" w:eastAsia="仿宋_GB2312"/>
          <w:sz w:val="30"/>
          <w:szCs w:val="30"/>
        </w:rPr>
        <w:t>学会</w:t>
      </w:r>
      <w:r>
        <w:rPr>
          <w:rFonts w:ascii="仿宋_GB2312" w:eastAsia="仿宋_GB2312" w:hint="eastAsia"/>
          <w:sz w:val="30"/>
          <w:szCs w:val="30"/>
        </w:rPr>
        <w:t>、专项</w:t>
      </w:r>
      <w:r>
        <w:rPr>
          <w:rFonts w:ascii="仿宋_GB2312" w:eastAsia="仿宋_GB2312"/>
          <w:sz w:val="30"/>
          <w:szCs w:val="30"/>
        </w:rPr>
        <w:t>课题合作单位和</w:t>
      </w:r>
      <w:r>
        <w:rPr>
          <w:rFonts w:ascii="仿宋_GB2312" w:eastAsia="仿宋_GB2312" w:hint="eastAsia"/>
          <w:sz w:val="30"/>
          <w:szCs w:val="30"/>
        </w:rPr>
        <w:t>课题完成学校。</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sz w:val="30"/>
          <w:szCs w:val="30"/>
        </w:rPr>
        <w:t>20</w:t>
      </w:r>
      <w:r>
        <w:rPr>
          <w:rFonts w:ascii="仿宋_GB2312" w:eastAsia="仿宋_GB2312" w:hint="eastAsia"/>
          <w:sz w:val="30"/>
          <w:szCs w:val="30"/>
        </w:rPr>
        <w:t>.经审核同意结题的，学会在《研究</w:t>
      </w:r>
      <w:r>
        <w:rPr>
          <w:rFonts w:ascii="仿宋_GB2312" w:eastAsia="仿宋_GB2312"/>
          <w:sz w:val="30"/>
          <w:szCs w:val="30"/>
        </w:rPr>
        <w:t>课题</w:t>
      </w:r>
      <w:r>
        <w:rPr>
          <w:rFonts w:ascii="仿宋_GB2312" w:eastAsia="仿宋_GB2312" w:hint="eastAsia"/>
          <w:sz w:val="30"/>
          <w:szCs w:val="30"/>
        </w:rPr>
        <w:t>结题报告书》上签署意见，并</w:t>
      </w:r>
      <w:r>
        <w:rPr>
          <w:rFonts w:ascii="仿宋_GB2312" w:eastAsia="仿宋_GB2312"/>
          <w:sz w:val="30"/>
          <w:szCs w:val="30"/>
        </w:rPr>
        <w:t>反馈结题证明。</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sz w:val="30"/>
          <w:szCs w:val="30"/>
        </w:rPr>
        <w:t>1</w:t>
      </w:r>
      <w:r>
        <w:rPr>
          <w:rFonts w:ascii="仿宋_GB2312" w:eastAsia="仿宋_GB2312" w:hint="eastAsia"/>
          <w:sz w:val="30"/>
          <w:szCs w:val="30"/>
        </w:rPr>
        <w:t>.被验收课题存在下列情况之一者，不予结题：</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（1）未完成研究计划，或未经同意变更研究内容、研究计划；</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（2）预期成果未能实现，或成果已无实用价值、应用推广价值；</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（3）提供的结题材</w:t>
      </w:r>
      <w:proofErr w:type="gramStart"/>
      <w:r>
        <w:rPr>
          <w:rFonts w:ascii="仿宋_GB2312" w:eastAsia="仿宋_GB2312" w:hint="eastAsia"/>
          <w:sz w:val="30"/>
          <w:szCs w:val="30"/>
        </w:rPr>
        <w:t>料数据</w:t>
      </w:r>
      <w:proofErr w:type="gramEnd"/>
      <w:r>
        <w:rPr>
          <w:rFonts w:ascii="仿宋_GB2312" w:eastAsia="仿宋_GB2312" w:hint="eastAsia"/>
          <w:sz w:val="30"/>
          <w:szCs w:val="30"/>
        </w:rPr>
        <w:t>不真实，手续不齐、材料不全；</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（4）其他不符合鉴定结题条件的。</w:t>
      </w:r>
    </w:p>
    <w:p w:rsidR="00197221" w:rsidRDefault="00197221" w:rsidP="00197221">
      <w:pPr>
        <w:tabs>
          <w:tab w:val="left" w:pos="1440"/>
        </w:tabs>
        <w:spacing w:line="480" w:lineRule="exact"/>
        <w:ind w:right="-153" w:firstLineChars="200" w:firstLine="600"/>
        <w:rPr>
          <w:rFonts w:ascii="仿宋_GB2312" w:eastAsia="仿宋_GB2312" w:hAnsi="宋体" w:cs="宋体"/>
          <w:bCs/>
          <w:kern w:val="0"/>
          <w:sz w:val="32"/>
          <w:szCs w:val="32"/>
        </w:rPr>
      </w:pPr>
      <w:r>
        <w:rPr>
          <w:rFonts w:ascii="仿宋_GB2312" w:eastAsia="仿宋_GB2312" w:hint="eastAsia"/>
          <w:sz w:val="30"/>
          <w:szCs w:val="30"/>
        </w:rPr>
        <w:t>未通过鉴定结题的课题，课题组应进一步完善课题研究，符合条件后重新组织专家鉴定，或完善材料、补齐手续。通过专家鉴定并经审核验收后再办理结题手续。</w:t>
      </w:r>
    </w:p>
    <w:p w:rsidR="00197221" w:rsidRDefault="00197221" w:rsidP="00197221">
      <w:pPr>
        <w:jc w:val="center"/>
        <w:rPr>
          <w:rFonts w:ascii="黑体" w:eastAsia="黑体" w:hAnsi="黑体"/>
          <w:sz w:val="32"/>
          <w:szCs w:val="32"/>
        </w:rPr>
      </w:pPr>
      <w:r>
        <w:rPr>
          <w:rFonts w:ascii="黑体" w:eastAsia="黑体" w:hAnsi="黑体" w:hint="eastAsia"/>
          <w:sz w:val="32"/>
          <w:szCs w:val="32"/>
        </w:rPr>
        <w:t>五、附则</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22.本办法</w:t>
      </w:r>
      <w:r>
        <w:rPr>
          <w:rFonts w:ascii="仿宋_GB2312" w:eastAsia="仿宋_GB2312"/>
          <w:sz w:val="30"/>
          <w:szCs w:val="30"/>
        </w:rPr>
        <w:t>及办法中提及的</w:t>
      </w:r>
      <w:r>
        <w:rPr>
          <w:rFonts w:ascii="仿宋_GB2312" w:eastAsia="仿宋_GB2312" w:hint="eastAsia"/>
          <w:sz w:val="30"/>
          <w:szCs w:val="30"/>
        </w:rPr>
        <w:t>《研究课题申报</w:t>
      </w:r>
      <w:r>
        <w:rPr>
          <w:rFonts w:ascii="仿宋_GB2312" w:eastAsia="仿宋_GB2312"/>
          <w:sz w:val="30"/>
          <w:szCs w:val="30"/>
        </w:rPr>
        <w:t>书</w:t>
      </w:r>
      <w:r>
        <w:rPr>
          <w:rFonts w:ascii="仿宋_GB2312" w:eastAsia="仿宋_GB2312" w:hint="eastAsia"/>
          <w:sz w:val="30"/>
          <w:szCs w:val="30"/>
        </w:rPr>
        <w:t>（申请表）》、</w:t>
      </w:r>
      <w:r>
        <w:rPr>
          <w:rFonts w:ascii="仿宋_GB2312" w:eastAsia="仿宋_GB2312"/>
          <w:sz w:val="30"/>
          <w:szCs w:val="30"/>
        </w:rPr>
        <w:t>《</w:t>
      </w:r>
      <w:r>
        <w:rPr>
          <w:rFonts w:ascii="仿宋_GB2312" w:eastAsia="仿宋_GB2312" w:hint="eastAsia"/>
          <w:sz w:val="30"/>
          <w:szCs w:val="30"/>
        </w:rPr>
        <w:t>研究</w:t>
      </w:r>
      <w:r>
        <w:rPr>
          <w:rFonts w:ascii="仿宋_GB2312" w:eastAsia="仿宋_GB2312"/>
          <w:sz w:val="30"/>
          <w:szCs w:val="30"/>
        </w:rPr>
        <w:t>课题</w:t>
      </w:r>
      <w:r>
        <w:rPr>
          <w:rFonts w:ascii="仿宋_GB2312" w:eastAsia="仿宋_GB2312" w:hint="eastAsia"/>
          <w:sz w:val="30"/>
          <w:szCs w:val="30"/>
        </w:rPr>
        <w:t>结题</w:t>
      </w:r>
      <w:r>
        <w:rPr>
          <w:rFonts w:ascii="仿宋_GB2312" w:eastAsia="仿宋_GB2312"/>
          <w:sz w:val="30"/>
          <w:szCs w:val="30"/>
        </w:rPr>
        <w:t>报告书》</w:t>
      </w:r>
      <w:r>
        <w:rPr>
          <w:rFonts w:ascii="仿宋_GB2312" w:eastAsia="仿宋_GB2312" w:hint="eastAsia"/>
          <w:sz w:val="30"/>
          <w:szCs w:val="30"/>
        </w:rPr>
        <w:t>等可在</w:t>
      </w:r>
      <w:r>
        <w:rPr>
          <w:rFonts w:ascii="仿宋_GB2312" w:eastAsia="仿宋_GB2312"/>
          <w:sz w:val="30"/>
          <w:szCs w:val="30"/>
        </w:rPr>
        <w:t>江苏高等教育网（http://www.jsgjxh.cn/）</w:t>
      </w:r>
      <w:r>
        <w:rPr>
          <w:rFonts w:ascii="仿宋_GB2312" w:eastAsia="仿宋_GB2312" w:hint="eastAsia"/>
          <w:sz w:val="30"/>
          <w:szCs w:val="30"/>
        </w:rPr>
        <w:t>查找。</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sz w:val="30"/>
          <w:szCs w:val="30"/>
        </w:rPr>
        <w:t>3.</w:t>
      </w:r>
      <w:r>
        <w:rPr>
          <w:rFonts w:ascii="仿宋_GB2312" w:eastAsia="仿宋_GB2312" w:hint="eastAsia"/>
          <w:sz w:val="30"/>
          <w:szCs w:val="30"/>
        </w:rPr>
        <w:t>本办法自发布之日起执行。</w:t>
      </w:r>
    </w:p>
    <w:p w:rsidR="00197221" w:rsidRDefault="00197221" w:rsidP="00197221">
      <w:pPr>
        <w:tabs>
          <w:tab w:val="left" w:pos="1440"/>
        </w:tabs>
        <w:spacing w:line="480" w:lineRule="exact"/>
        <w:ind w:right="-153" w:firstLineChars="200" w:firstLine="600"/>
        <w:rPr>
          <w:rFonts w:ascii="仿宋_GB2312" w:eastAsia="仿宋_GB2312"/>
          <w:sz w:val="30"/>
          <w:szCs w:val="30"/>
        </w:rPr>
      </w:pPr>
      <w:r>
        <w:rPr>
          <w:rFonts w:ascii="仿宋_GB2312" w:eastAsia="仿宋_GB2312" w:hint="eastAsia"/>
          <w:sz w:val="30"/>
          <w:szCs w:val="30"/>
        </w:rPr>
        <w:t>2</w:t>
      </w:r>
      <w:r>
        <w:rPr>
          <w:rFonts w:ascii="仿宋_GB2312" w:eastAsia="仿宋_GB2312"/>
          <w:sz w:val="30"/>
          <w:szCs w:val="30"/>
        </w:rPr>
        <w:t>4.</w:t>
      </w:r>
      <w:r>
        <w:rPr>
          <w:rFonts w:ascii="仿宋_GB2312" w:eastAsia="仿宋_GB2312" w:hint="eastAsia"/>
          <w:sz w:val="30"/>
          <w:szCs w:val="30"/>
        </w:rPr>
        <w:t>本办法由学会负责解释。</w:t>
      </w:r>
    </w:p>
    <w:p w:rsidR="00F0653D" w:rsidRPr="00197221" w:rsidRDefault="00F0653D">
      <w:bookmarkStart w:id="0" w:name="_GoBack"/>
      <w:bookmarkEnd w:id="0"/>
    </w:p>
    <w:sectPr w:rsidR="00F0653D" w:rsidRPr="00197221">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1A75" w:rsidRDefault="00591A75" w:rsidP="00197221">
      <w:r>
        <w:separator/>
      </w:r>
    </w:p>
  </w:endnote>
  <w:endnote w:type="continuationSeparator" w:id="0">
    <w:p w:rsidR="00591A75" w:rsidRDefault="00591A75" w:rsidP="001972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66346478"/>
      <w:docPartObj>
        <w:docPartGallery w:val="Page Numbers (Bottom of Page)"/>
        <w:docPartUnique/>
      </w:docPartObj>
    </w:sdtPr>
    <w:sdtContent>
      <w:p w:rsidR="00197221" w:rsidRDefault="00197221">
        <w:pPr>
          <w:pStyle w:val="a4"/>
          <w:jc w:val="center"/>
        </w:pPr>
        <w:r>
          <w:fldChar w:fldCharType="begin"/>
        </w:r>
        <w:r>
          <w:instrText>PAGE   \* MERGEFORMAT</w:instrText>
        </w:r>
        <w:r>
          <w:fldChar w:fldCharType="separate"/>
        </w:r>
        <w:r w:rsidRPr="00197221">
          <w:rPr>
            <w:noProof/>
            <w:lang w:val="zh-CN"/>
          </w:rPr>
          <w:t>4</w:t>
        </w:r>
        <w:r>
          <w:fldChar w:fldCharType="end"/>
        </w:r>
      </w:p>
    </w:sdtContent>
  </w:sdt>
  <w:p w:rsidR="00197221" w:rsidRDefault="0019722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1A75" w:rsidRDefault="00591A75" w:rsidP="00197221">
      <w:r>
        <w:separator/>
      </w:r>
    </w:p>
  </w:footnote>
  <w:footnote w:type="continuationSeparator" w:id="0">
    <w:p w:rsidR="00591A75" w:rsidRDefault="00591A75" w:rsidP="001972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221"/>
    <w:rsid w:val="00197221"/>
    <w:rsid w:val="00591A75"/>
    <w:rsid w:val="00F06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5DDA96-FEF7-4C27-8D78-D88D2B666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72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972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97221"/>
    <w:rPr>
      <w:sz w:val="18"/>
      <w:szCs w:val="18"/>
    </w:rPr>
  </w:style>
  <w:style w:type="paragraph" w:styleId="a4">
    <w:name w:val="footer"/>
    <w:basedOn w:val="a"/>
    <w:link w:val="Char0"/>
    <w:uiPriority w:val="99"/>
    <w:unhideWhenUsed/>
    <w:rsid w:val="00197221"/>
    <w:pPr>
      <w:tabs>
        <w:tab w:val="center" w:pos="4153"/>
        <w:tab w:val="right" w:pos="8306"/>
      </w:tabs>
      <w:snapToGrid w:val="0"/>
      <w:jc w:val="left"/>
    </w:pPr>
    <w:rPr>
      <w:sz w:val="18"/>
      <w:szCs w:val="18"/>
    </w:rPr>
  </w:style>
  <w:style w:type="character" w:customStyle="1" w:styleId="Char0">
    <w:name w:val="页脚 Char"/>
    <w:basedOn w:val="a0"/>
    <w:link w:val="a4"/>
    <w:uiPriority w:val="99"/>
    <w:rsid w:val="0019722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345</Words>
  <Characters>1973</Characters>
  <Application>Microsoft Office Word</Application>
  <DocSecurity>0</DocSecurity>
  <Lines>16</Lines>
  <Paragraphs>4</Paragraphs>
  <ScaleCrop>false</ScaleCrop>
  <Company/>
  <LinksUpToDate>false</LinksUpToDate>
  <CharactersWithSpaces>2314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rong</dc:creator>
  <cp:keywords/>
  <dc:description/>
  <cp:lastModifiedBy>rong</cp:lastModifiedBy>
  <cp:revision>1</cp:revision>
  <dcterms:created xsi:type="dcterms:W3CDTF">2020-09-09T04:27:00Z</dcterms:created>
  <dcterms:modified xsi:type="dcterms:W3CDTF">2020-09-09T04:28:00Z</dcterms:modified>
</cp:coreProperties>
</file>